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0E18E4" w14:paraId="6642254E" w14:textId="77777777">
        <w:trPr>
          <w:trHeight w:val="1555"/>
        </w:trPr>
        <w:tc>
          <w:tcPr>
            <w:tcW w:w="2979" w:type="pct"/>
          </w:tcPr>
          <w:p w14:paraId="41208FD2" w14:textId="77777777" w:rsidR="000E18E4" w:rsidRDefault="00000000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0B1C8113" wp14:editId="5F9066E7">
                  <wp:extent cx="3387090" cy="845820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193A3505" w14:textId="77777777" w:rsidR="000E18E4" w:rsidRDefault="0000000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942540221 </w:t>
            </w:r>
          </w:p>
          <w:p w14:paraId="6910D077" w14:textId="77777777" w:rsidR="000E18E4" w:rsidRDefault="000E18E4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9" w:history="1">
              <w:r>
                <w:rPr>
                  <w:rStyle w:val="EstiloHipervnculo10pto"/>
                </w:rPr>
                <w:t>direccion@colegiopuente.es</w:t>
              </w:r>
            </w:hyperlink>
          </w:p>
          <w:p w14:paraId="451A424B" w14:textId="77777777" w:rsidR="000E18E4" w:rsidRDefault="000E18E4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10" w:history="1">
              <w:r>
                <w:rPr>
                  <w:rStyle w:val="EstiloHipervnculo10pto"/>
                </w:rPr>
                <w:t>www.colegiopuente.es</w:t>
              </w:r>
            </w:hyperlink>
          </w:p>
          <w:p w14:paraId="1B6E01A7" w14:textId="77777777" w:rsidR="000E18E4" w:rsidRDefault="00000000">
            <w:pPr>
              <w:tabs>
                <w:tab w:val="left" w:pos="3060"/>
              </w:tabs>
              <w:spacing w:before="0" w:after="0" w:line="320" w:lineRule="exact"/>
              <w:jc w:val="right"/>
            </w:pPr>
            <w:r>
              <w:rPr>
                <w:sz w:val="20"/>
                <w:szCs w:val="16"/>
              </w:rPr>
              <w:t xml:space="preserve">@cpuente </w:t>
            </w:r>
          </w:p>
        </w:tc>
      </w:tr>
    </w:tbl>
    <w:p w14:paraId="129DFFAC" w14:textId="14F74782" w:rsidR="000E18E4" w:rsidRDefault="00000000" w:rsidP="00450BC8">
      <w:pPr>
        <w:pStyle w:val="Ttulo1"/>
      </w:pPr>
      <w:r>
        <w:t>PROGRAMACIONES 1º CICLO E. INFANTIL</w:t>
      </w:r>
    </w:p>
    <w:p w14:paraId="52663742" w14:textId="77777777" w:rsidR="000E18E4" w:rsidRDefault="00000000" w:rsidP="00450BC8">
      <w:pPr>
        <w:pStyle w:val="Ttulo2"/>
      </w:pPr>
      <w:r>
        <w:t>NORMATIVA DE REFERENCIA</w:t>
      </w:r>
    </w:p>
    <w:p w14:paraId="3662CDA6" w14:textId="77777777" w:rsidR="000E18E4" w:rsidRDefault="00000000" w:rsidP="00450BC8">
      <w:r>
        <w:t>Todas las programaciones didácticas de Educación Infantil se atendrán a lo dispuesto en el Decreto 66/2022, de 7 de julio, y en la Orden 30/2022, de 13 de julio.</w:t>
      </w:r>
    </w:p>
    <w:p w14:paraId="077817A6" w14:textId="77777777" w:rsidR="000E18E4" w:rsidRDefault="00000000" w:rsidP="00450BC8">
      <w:pPr>
        <w:pStyle w:val="Ttulo2"/>
      </w:pPr>
      <w:r>
        <w:t>COMPOSICIÓN DEL EQUIPO DOCENTE</w:t>
      </w:r>
    </w:p>
    <w:tbl>
      <w:tblPr>
        <w:tblStyle w:val="Tabladecuadrcula21"/>
        <w:tblW w:w="5000" w:type="pct"/>
        <w:tblLook w:val="04A0" w:firstRow="1" w:lastRow="0" w:firstColumn="1" w:lastColumn="0" w:noHBand="0" w:noVBand="1"/>
      </w:tblPr>
      <w:tblGrid>
        <w:gridCol w:w="3969"/>
        <w:gridCol w:w="6498"/>
      </w:tblGrid>
      <w:tr w:rsidR="000E18E4" w14:paraId="0C9328E9" w14:textId="77777777" w:rsidTr="000E1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</w:tcPr>
          <w:p w14:paraId="252FF394" w14:textId="77777777" w:rsidR="000E18E4" w:rsidRDefault="00000000" w:rsidP="00450BC8">
            <w:pPr>
              <w:spacing w:before="0" w:after="0"/>
            </w:pPr>
            <w:r>
              <w:t>ÁREAS</w:t>
            </w:r>
          </w:p>
        </w:tc>
        <w:tc>
          <w:tcPr>
            <w:tcW w:w="3104" w:type="pct"/>
          </w:tcPr>
          <w:p w14:paraId="3BA0380D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DOCENTES</w:t>
            </w:r>
          </w:p>
        </w:tc>
      </w:tr>
      <w:tr w:rsidR="000E18E4" w14:paraId="729BE3A9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</w:tcPr>
          <w:p w14:paraId="0495327D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Crecimiento en armonía</w:t>
            </w:r>
          </w:p>
        </w:tc>
        <w:tc>
          <w:tcPr>
            <w:tcW w:w="3104" w:type="pct"/>
          </w:tcPr>
          <w:p w14:paraId="2B979E2D" w14:textId="4D075565" w:rsidR="000E18E4" w:rsidRDefault="0015507D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Andrea Montes Holanda</w:t>
            </w:r>
          </w:p>
        </w:tc>
      </w:tr>
      <w:tr w:rsidR="000E18E4" w14:paraId="23D7CAC3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</w:tcPr>
          <w:p w14:paraId="6179B6E4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Descubrimiento y exploración del entorno</w:t>
            </w:r>
          </w:p>
        </w:tc>
        <w:tc>
          <w:tcPr>
            <w:tcW w:w="3104" w:type="pct"/>
          </w:tcPr>
          <w:p w14:paraId="156A2345" w14:textId="05346B2B" w:rsidR="000E18E4" w:rsidRDefault="0015507D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Andrea Montes Holanda</w:t>
            </w:r>
          </w:p>
        </w:tc>
      </w:tr>
      <w:tr w:rsidR="000E18E4" w14:paraId="1ED85C2F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</w:tcPr>
          <w:p w14:paraId="288A5343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Comunicación y representación de la realidad</w:t>
            </w:r>
          </w:p>
        </w:tc>
        <w:tc>
          <w:tcPr>
            <w:tcW w:w="3104" w:type="pct"/>
          </w:tcPr>
          <w:p w14:paraId="607FB890" w14:textId="1721B810" w:rsidR="000E18E4" w:rsidRDefault="0015507D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Andrea Montes Holanda</w:t>
            </w:r>
          </w:p>
        </w:tc>
      </w:tr>
    </w:tbl>
    <w:p w14:paraId="6D5531D1" w14:textId="77777777" w:rsidR="000E18E4" w:rsidRDefault="00000000" w:rsidP="00450BC8">
      <w:pPr>
        <w:pStyle w:val="Ttulo2"/>
      </w:pPr>
      <w:r>
        <w:t>CONTEXTO</w:t>
      </w:r>
    </w:p>
    <w:p w14:paraId="78650859" w14:textId="77777777" w:rsidR="000E18E4" w:rsidRDefault="00000000" w:rsidP="00450BC8">
      <w:pPr>
        <w:spacing w:before="0" w:after="0"/>
        <w:rPr>
          <w:rFonts w:cs="Poppins Light"/>
          <w:szCs w:val="24"/>
        </w:rPr>
      </w:pPr>
      <w:r>
        <w:rPr>
          <w:rFonts w:eastAsia="Calibri" w:cs="Poppins Light"/>
          <w:color w:val="000000" w:themeColor="text1"/>
          <w:szCs w:val="24"/>
        </w:rPr>
        <w:t>El Colegio Puente es un Centro concertado. Está situado en el municipio de El Astillero (Cantabria). Astillero es un pueblo con una alta dedicación industrial y nuestro centro se sitúa en el núcleo urbano. Los alumnos/as viven próximos al colegio, por lo que no utilizan medio de transporte. La mayoría de las familias pertenece a un nivel económico, social y cultural medio-bajo.</w:t>
      </w:r>
    </w:p>
    <w:p w14:paraId="56FE2E0D" w14:textId="77777777" w:rsidR="000E18E4" w:rsidRDefault="00000000" w:rsidP="00450BC8">
      <w:pPr>
        <w:spacing w:before="0"/>
        <w:rPr>
          <w:rFonts w:cs="Poppins Light"/>
          <w:szCs w:val="24"/>
        </w:rPr>
      </w:pPr>
      <w:r>
        <w:rPr>
          <w:rFonts w:eastAsia="Calibri" w:cs="Poppins Light"/>
          <w:color w:val="000000" w:themeColor="text1"/>
          <w:szCs w:val="24"/>
        </w:rPr>
        <w:t xml:space="preserve">La lengua utilizada es el castellano, aunque en E. Infantil/Primaria, algunas áreas se imparten en inglés, dentro del programa de Bilingüismo. </w:t>
      </w:r>
    </w:p>
    <w:p w14:paraId="6855AB5D" w14:textId="77777777" w:rsidR="000E18E4" w:rsidRDefault="000E18E4" w:rsidP="00450BC8"/>
    <w:p w14:paraId="399BF98F" w14:textId="77777777" w:rsidR="000E18E4" w:rsidRDefault="00000000" w:rsidP="00450BC8">
      <w:pPr>
        <w:pStyle w:val="Ttulo3"/>
      </w:pPr>
      <w:r>
        <w:t>PROPUESTAS DE MEJORA PARA ESTE CURSO</w:t>
      </w:r>
    </w:p>
    <w:p w14:paraId="2FC1B692" w14:textId="77777777" w:rsidR="000E18E4" w:rsidRDefault="00000000" w:rsidP="00450BC8">
      <w:pPr>
        <w:pStyle w:val="Prrafodelista"/>
        <w:numPr>
          <w:ilvl w:val="0"/>
          <w:numId w:val="1"/>
        </w:numPr>
      </w:pPr>
      <w:r>
        <w:t xml:space="preserve">GENERAL: Destinar más tiempo y recursos para la mejora de la capacidad de atención en los alumnos/as, sobre todo al inicio de curso. </w:t>
      </w:r>
    </w:p>
    <w:p w14:paraId="3585CDCA" w14:textId="77777777" w:rsidR="000E18E4" w:rsidRDefault="00000000" w:rsidP="00450BC8">
      <w:pPr>
        <w:pStyle w:val="Prrafodelista"/>
        <w:numPr>
          <w:ilvl w:val="0"/>
          <w:numId w:val="1"/>
        </w:numPr>
      </w:pPr>
      <w:r>
        <w:t>LIMITES Y NORMAS: Promover unos límites y normas claras y coherentes que favorezcan la autonomía y el respeto mutuo para una convivencia positiva.</w:t>
      </w:r>
    </w:p>
    <w:p w14:paraId="6934948C" w14:textId="77777777" w:rsidR="000E18E4" w:rsidRDefault="00000000" w:rsidP="00450BC8">
      <w:pPr>
        <w:pStyle w:val="Prrafodelista"/>
        <w:numPr>
          <w:ilvl w:val="0"/>
          <w:numId w:val="1"/>
        </w:numPr>
      </w:pPr>
      <w:r>
        <w:t>DESCUBRIMIENTO Y EXPLORACIÓN DEL ENTORNO: Más recursos materiales para trabajar bandejas sensoriales y manipulativas.</w:t>
      </w:r>
    </w:p>
    <w:p w14:paraId="2133BAB8" w14:textId="77777777" w:rsidR="000E18E4" w:rsidRDefault="00000000" w:rsidP="00450BC8">
      <w:pPr>
        <w:pStyle w:val="Ttulo3"/>
      </w:pPr>
      <w:r>
        <w:lastRenderedPageBreak/>
        <w:t>CARACTERÍSTICAS DEL GRUPO</w:t>
      </w:r>
    </w:p>
    <w:p w14:paraId="4B820A70" w14:textId="7F971A59" w:rsidR="0015507D" w:rsidRPr="0015507D" w:rsidRDefault="0015507D" w:rsidP="00450BC8">
      <w:pPr>
        <w:spacing w:before="0" w:after="0"/>
        <w:rPr>
          <w:lang w:eastAsia="en-US"/>
        </w:rPr>
      </w:pPr>
      <w:r w:rsidRPr="0015507D">
        <w:rPr>
          <w:lang w:eastAsia="en-US"/>
        </w:rPr>
        <w:t>La clase de 2 años de E. Infantil consta de 8 alumnos, 5 niñas y 3 niños, de los cuales 3 no tienen aún la edad y tendrán que volver a cursar el aula de 2 años. En el aula hay variedad cultural, pero todos los alumnos/as tienen nacionalidad española.</w:t>
      </w:r>
    </w:p>
    <w:p w14:paraId="7C8062C6" w14:textId="77777777" w:rsidR="000E18E4" w:rsidRDefault="000E18E4" w:rsidP="00450BC8">
      <w:pPr>
        <w:rPr>
          <w:lang w:eastAsia="en-US"/>
        </w:rPr>
      </w:pPr>
    </w:p>
    <w:p w14:paraId="645A4B26" w14:textId="77777777" w:rsidR="000E18E4" w:rsidRDefault="00000000" w:rsidP="00450BC8">
      <w:pPr>
        <w:pStyle w:val="Ttulo1"/>
      </w:pPr>
      <w:bookmarkStart w:id="0" w:name="_Toc210392190"/>
      <w:r>
        <w:t>CONCRECIÓN DE LOS MÉTODOS PEDAGÓGICOS Y DIDÁCTICOS</w:t>
      </w:r>
      <w:bookmarkEnd w:id="0"/>
    </w:p>
    <w:p w14:paraId="309AFA8A" w14:textId="77777777" w:rsidR="00450BC8" w:rsidRPr="008F1EBB" w:rsidRDefault="00450BC8" w:rsidP="00450BC8">
      <w:pPr>
        <w:rPr>
          <w:rFonts w:cstheme="minorHAnsi"/>
        </w:rPr>
      </w:pPr>
      <w:r w:rsidRPr="008F1EBB">
        <w:rPr>
          <w:rFonts w:cstheme="minorHAnsi"/>
        </w:rPr>
        <w:t xml:space="preserve">Uno de los principios o fines básicos del actual currículo es atender al </w:t>
      </w:r>
      <w:r w:rsidRPr="008F1EBB">
        <w:rPr>
          <w:rFonts w:cstheme="minorHAnsi"/>
          <w:b/>
          <w:bCs/>
        </w:rPr>
        <w:t>desarrollo competencial</w:t>
      </w:r>
      <w:r w:rsidRPr="008F1EBB">
        <w:rPr>
          <w:rFonts w:cstheme="minorHAnsi"/>
        </w:rPr>
        <w:t xml:space="preserve"> del alumnado. Cualquier metodología que adopte el profesorado de este ciclo educativo </w:t>
      </w:r>
      <w:r w:rsidRPr="008F1EBB">
        <w:rPr>
          <w:rFonts w:cstheme="minorHAnsi"/>
          <w:b/>
          <w:bCs/>
        </w:rPr>
        <w:t xml:space="preserve">debe ajustarse al nivel competencial inicial de </w:t>
      </w:r>
      <w:proofErr w:type="gramStart"/>
      <w:r w:rsidRPr="008F1EBB">
        <w:rPr>
          <w:rFonts w:cstheme="minorHAnsi"/>
          <w:b/>
          <w:bCs/>
        </w:rPr>
        <w:t>los niños y niñas</w:t>
      </w:r>
      <w:proofErr w:type="gramEnd"/>
      <w:r w:rsidRPr="008F1EBB">
        <w:rPr>
          <w:rFonts w:cstheme="minorHAnsi"/>
          <w:b/>
          <w:bCs/>
        </w:rPr>
        <w:t>.</w:t>
      </w:r>
      <w:r w:rsidRPr="008F1EBB">
        <w:rPr>
          <w:rFonts w:cstheme="minorHAnsi"/>
        </w:rPr>
        <w:t xml:space="preserve"> Como docentes se debe favorecer en los menores </w:t>
      </w:r>
      <w:r w:rsidRPr="008F1EBB">
        <w:rPr>
          <w:rFonts w:cstheme="minorHAnsi"/>
          <w:b/>
          <w:bCs/>
        </w:rPr>
        <w:t>la motivación y el deseo de aprender por sí mismos.</w:t>
      </w:r>
      <w:r w:rsidRPr="008F1EBB">
        <w:rPr>
          <w:rFonts w:cstheme="minorHAnsi"/>
        </w:rPr>
        <w:t xml:space="preserve"> Para ello, deben jugar un </w:t>
      </w:r>
      <w:r w:rsidRPr="008F1EBB">
        <w:rPr>
          <w:rFonts w:cstheme="minorHAnsi"/>
          <w:b/>
          <w:bCs/>
        </w:rPr>
        <w:t>papel activo y ser los verdaderos constructores y protagonistas de su aprendizaje.</w:t>
      </w:r>
      <w:r w:rsidRPr="008F1EBB">
        <w:rPr>
          <w:rFonts w:cstheme="minorHAnsi"/>
        </w:rPr>
        <w:t xml:space="preserve"> El profesorado debe ofrecer la ayuda necesaria para que sean conscientes de lo que están aprendiendo y sepan aplicarlo en condiciones reales de su vida cotidiana.</w:t>
      </w:r>
    </w:p>
    <w:p w14:paraId="448A3F13" w14:textId="77777777" w:rsidR="00450BC8" w:rsidRPr="008F1EBB" w:rsidRDefault="00450BC8" w:rsidP="00450BC8">
      <w:pPr>
        <w:rPr>
          <w:rFonts w:cstheme="minorHAnsi"/>
          <w:bCs/>
        </w:rPr>
      </w:pPr>
      <w:r w:rsidRPr="008F1EBB">
        <w:rPr>
          <w:rFonts w:cstheme="minorHAnsi"/>
        </w:rPr>
        <w:t>Por ello, s</w:t>
      </w:r>
      <w:r w:rsidRPr="008F1EBB">
        <w:rPr>
          <w:rFonts w:cstheme="minorHAnsi"/>
          <w:bCs/>
        </w:rPr>
        <w:t xml:space="preserve">e proponen diferentes </w:t>
      </w:r>
      <w:r w:rsidRPr="008F1EBB">
        <w:rPr>
          <w:rFonts w:cstheme="minorHAnsi"/>
          <w:b/>
        </w:rPr>
        <w:t>situaciones de aprendizaje</w:t>
      </w:r>
      <w:r w:rsidRPr="008F1EBB">
        <w:rPr>
          <w:rFonts w:cstheme="minorHAnsi"/>
          <w:bCs/>
        </w:rPr>
        <w:t xml:space="preserve"> o conjuntos de bloques de experiencias integrados en la unidad, trabajando así, de forma global, todos los elementos que constituyen el proceso de enseñanza-aprendizaje. Estas situaciones están constituidas por una serie </w:t>
      </w:r>
      <w:r w:rsidRPr="008F1EBB">
        <w:rPr>
          <w:rFonts w:cstheme="minorHAnsi"/>
          <w:b/>
        </w:rPr>
        <w:t>de actividades, juegos, experiencias…,</w:t>
      </w:r>
      <w:r w:rsidRPr="008F1EBB">
        <w:rPr>
          <w:rFonts w:cstheme="minorHAnsi"/>
          <w:bCs/>
        </w:rPr>
        <w:t xml:space="preserve"> que implican el despliegue de </w:t>
      </w:r>
      <w:r w:rsidRPr="008F1EBB">
        <w:rPr>
          <w:rFonts w:cstheme="minorHAnsi"/>
          <w:b/>
        </w:rPr>
        <w:t>actuaciones asociadas a competencias clave y competencias específicas,</w:t>
      </w:r>
      <w:r w:rsidRPr="008F1EBB">
        <w:rPr>
          <w:rFonts w:cstheme="minorHAnsi"/>
          <w:bCs/>
        </w:rPr>
        <w:t xml:space="preserve"> y que contribuyen a </w:t>
      </w:r>
      <w:r>
        <w:rPr>
          <w:rFonts w:cstheme="minorHAnsi"/>
          <w:bCs/>
        </w:rPr>
        <w:t>su</w:t>
      </w:r>
      <w:r w:rsidRPr="008F1EBB">
        <w:rPr>
          <w:rFonts w:cstheme="minorHAnsi"/>
          <w:bCs/>
        </w:rPr>
        <w:t xml:space="preserve"> adquisición y desarrollo</w:t>
      </w:r>
      <w:r>
        <w:rPr>
          <w:rFonts w:cstheme="minorHAnsi"/>
          <w:bCs/>
        </w:rPr>
        <w:t>.</w:t>
      </w:r>
    </w:p>
    <w:p w14:paraId="21979C2E" w14:textId="77777777" w:rsidR="000E18E4" w:rsidRDefault="000E18E4" w:rsidP="00450BC8">
      <w:pPr>
        <w:rPr>
          <w:rFonts w:asciiTheme="minorHAnsi" w:hAnsiTheme="minorHAnsi"/>
          <w:color w:val="000000"/>
          <w:szCs w:val="24"/>
        </w:rPr>
      </w:pPr>
    </w:p>
    <w:p w14:paraId="504F5D36" w14:textId="77777777" w:rsidR="000E18E4" w:rsidRDefault="00000000" w:rsidP="00450BC8">
      <w:pPr>
        <w:rPr>
          <w:rFonts w:asciiTheme="minorHAnsi" w:hAnsiTheme="minorHAnsi"/>
          <w:color w:val="009900" w:themeColor="accent1"/>
          <w:sz w:val="28"/>
          <w:szCs w:val="24"/>
        </w:rPr>
      </w:pPr>
      <w:r>
        <w:rPr>
          <w:rFonts w:asciiTheme="minorHAnsi" w:hAnsiTheme="minorHAnsi"/>
          <w:b/>
          <w:color w:val="009900" w:themeColor="accent1"/>
          <w:sz w:val="28"/>
          <w:szCs w:val="24"/>
        </w:rPr>
        <w:t>ESTRATEGIAS METODOLÓGICAS</w:t>
      </w:r>
      <w:r>
        <w:rPr>
          <w:rFonts w:asciiTheme="minorHAnsi" w:hAnsiTheme="minorHAnsi"/>
          <w:color w:val="009900" w:themeColor="accent1"/>
          <w:sz w:val="28"/>
          <w:szCs w:val="24"/>
        </w:rPr>
        <w:t xml:space="preserve"> </w:t>
      </w:r>
    </w:p>
    <w:p w14:paraId="742B3A32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Planteamiento de experiencias, actividades y juegos que sean interesantes y significativas para el alumnado.</w:t>
      </w:r>
    </w:p>
    <w:p w14:paraId="3964984F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Organización de situaciones comunicativas en las que el alumnado pueda expresar los conocimientos o ideas previas que posee sobre el contenido que se va a abordar.</w:t>
      </w:r>
    </w:p>
    <w:p w14:paraId="6333EA2F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Secuenciación coherente de todos los saberes básicos de las tres áreas de esta etapa educativa. Repaso y refuerzo continuo.</w:t>
      </w:r>
    </w:p>
    <w:p w14:paraId="59AC04F5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 xml:space="preserve">Fomento del trabajo individual y del trabajo cooperativo. </w:t>
      </w:r>
      <w:proofErr w:type="gramStart"/>
      <w:r w:rsidRPr="008F1EBB">
        <w:rPr>
          <w:rFonts w:cstheme="minorHAnsi"/>
        </w:rPr>
        <w:t>Los niños y niñas</w:t>
      </w:r>
      <w:proofErr w:type="gramEnd"/>
      <w:r w:rsidRPr="008F1EBB">
        <w:rPr>
          <w:rFonts w:cstheme="minorHAnsi"/>
        </w:rPr>
        <w:t xml:space="preserve"> se ayudan entre sí para conseguir un objetivo común.</w:t>
      </w:r>
    </w:p>
    <w:p w14:paraId="37471CD2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Propuesta de situaciones en las que el alumnado deba desenvolverse con autonomía progresiva.</w:t>
      </w:r>
    </w:p>
    <w:p w14:paraId="3E297AC2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lastRenderedPageBreak/>
        <w:t>Aproximación a los distintos conceptos a través del juego, la observación, la exploración, la manipulación, el movimiento y las percepciones obtenidas por medio de los sentidos.</w:t>
      </w:r>
    </w:p>
    <w:p w14:paraId="58572F7B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Traslado al papel de todo lo descubierto y aprendido para favorecer la asimilación y la interiorización cognitiva.</w:t>
      </w:r>
    </w:p>
    <w:p w14:paraId="23C554B5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Mejora de la expresión oral y de la comprensión verbal mediante diversas situaciones comunicativas, debates, asambleas… que les permitan expresarse de la manera que deseen y que mejor se adapte a sus distintos niveles madurativos.</w:t>
      </w:r>
    </w:p>
    <w:p w14:paraId="644F611E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Iniciación a la lectura e interpretación de imágenes a través de los cuentos de las unidades y otros soportes escritos.</w:t>
      </w:r>
    </w:p>
    <w:p w14:paraId="544DB309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Fomento de las primeras producciones escritas espontáneas (garabatos y trazos).</w:t>
      </w:r>
    </w:p>
    <w:p w14:paraId="43DA32C4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Conocimiento de diferentes lenguajes y formas de expresión presentes en el aula.</w:t>
      </w:r>
    </w:p>
    <w:p w14:paraId="24DA6285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Identificación, expresión e iniciación en el control de distintas emociones.</w:t>
      </w:r>
    </w:p>
    <w:p w14:paraId="69024F92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Adquisición de destrezas y habilidades que les permitan tomar conciencia de sí mismos, del “aquí y el ahora”, de lo que acontece a su alrededor, de su realidad personal… De esta forma, progresivamente, aprenderán a relajarse y a controlar situaciones que les producen malestar o estrés (atención plena).</w:t>
      </w:r>
    </w:p>
    <w:p w14:paraId="18B38A47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 xml:space="preserve">Estrecha vinculación con los Objetivos de Desarrollo Sostenibles (ODS), siendo conscientes desde edades tempranas de lo importante que es contribuir a la sostenibilidad del planeta y adquirir hábitos </w:t>
      </w:r>
      <w:proofErr w:type="spellStart"/>
      <w:r w:rsidRPr="008F1EBB">
        <w:rPr>
          <w:rFonts w:cstheme="minorHAnsi"/>
        </w:rPr>
        <w:t>ecosocialmente</w:t>
      </w:r>
      <w:proofErr w:type="spellEnd"/>
      <w:r w:rsidRPr="008F1EBB">
        <w:rPr>
          <w:rFonts w:cstheme="minorHAnsi"/>
        </w:rPr>
        <w:t xml:space="preserve"> responsables.</w:t>
      </w:r>
    </w:p>
    <w:p w14:paraId="3ACC9165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Adquisición de habilidades sociales que les permitirán integrarse en la clase y desarrollarse, en un futuro, como ciudadanas y ciudadanos responsables y respetuosos en una sociedad multicultural y diversa.</w:t>
      </w:r>
    </w:p>
    <w:p w14:paraId="54F2B418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Propuesta de sesiones de psicomotricidad contextualizadas que facilitarán el desarrollo psicomotor y la asimilación de contenidos a través de la vivencia corporal.</w:t>
      </w:r>
    </w:p>
    <w:p w14:paraId="7DF3E5D7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 xml:space="preserve">Desarrollo de la conciencia cultural a través de la iniciación en el conocimiento de obras de arte universales. </w:t>
      </w:r>
    </w:p>
    <w:p w14:paraId="10C5633E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Producción de creaciones artísticas propias con imaginación, iniciativa y sentido estético.</w:t>
      </w:r>
    </w:p>
    <w:p w14:paraId="7F7CF7D8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Aproximación al inglés con el aprendizaje de palabras y expresiones relacionadas con las rutinas y con saberes básicos, que podrán utilizar de manera espontánea.</w:t>
      </w:r>
    </w:p>
    <w:p w14:paraId="783D0DC1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Iniciación muy básica en habilidades propias del pensamiento computacional, que les capacitarán para desglosar una tarea compleja en secuencias sencillas de programación de acciones.</w:t>
      </w:r>
    </w:p>
    <w:p w14:paraId="5945A1B8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Participación en actividades musicales, danzas, coreografías…</w:t>
      </w:r>
    </w:p>
    <w:p w14:paraId="5F59EC61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Evaluación de sus aprendizajes basada en la toma de conciencia personal.</w:t>
      </w:r>
    </w:p>
    <w:p w14:paraId="17CE2B98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lastRenderedPageBreak/>
        <w:t>Realización de diferentes juegos, actividades, situaciones… sugeridos en la Propuesta de experiencias y aprendizajes.</w:t>
      </w:r>
    </w:p>
    <w:p w14:paraId="5B6B1E57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Utilización de los diferentes materiales y recursos disponibles en el alumnado, en el aula.</w:t>
      </w:r>
    </w:p>
    <w:p w14:paraId="3777CB52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Establecimiento de pautas homogéneas de actuación con la familia a través de diferentes recursos.</w:t>
      </w:r>
    </w:p>
    <w:p w14:paraId="09BFC8DB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 xml:space="preserve">Disfrute y aprendizaje a través de herramientas digitales: DVD de juegos digitales interactivos, </w:t>
      </w:r>
      <w:proofErr w:type="gramStart"/>
      <w:r w:rsidRPr="008F1EBB">
        <w:rPr>
          <w:rFonts w:cstheme="minorHAnsi"/>
        </w:rPr>
        <w:t>Libro digital y Parque digital</w:t>
      </w:r>
      <w:proofErr w:type="gramEnd"/>
      <w:r w:rsidRPr="008F1EBB">
        <w:rPr>
          <w:rFonts w:cstheme="minorHAnsi"/>
        </w:rPr>
        <w:t xml:space="preserve"> infantil.</w:t>
      </w:r>
    </w:p>
    <w:p w14:paraId="58DA14C2" w14:textId="77777777" w:rsidR="000E18E4" w:rsidRDefault="00000000" w:rsidP="00450BC8">
      <w:pPr>
        <w:pStyle w:val="Ttulo1"/>
      </w:pPr>
      <w:r>
        <w:t>MATERIALES Y RECURSOS DIDÁCTICOS</w:t>
      </w:r>
    </w:p>
    <w:p w14:paraId="415B45BF" w14:textId="77777777" w:rsidR="000E18E4" w:rsidRDefault="00000000" w:rsidP="00450BC8">
      <w:pPr>
        <w:rPr>
          <w:szCs w:val="24"/>
          <w:lang w:eastAsia="en-US"/>
        </w:rPr>
      </w:pPr>
      <w:r>
        <w:rPr>
          <w:szCs w:val="24"/>
          <w:lang w:eastAsia="en-US"/>
        </w:rPr>
        <w:t>Los materiales y el espacio son el tercer educador por lo que representan un apartado muy importante y cuidado en el aula.</w:t>
      </w:r>
    </w:p>
    <w:p w14:paraId="658F801C" w14:textId="77777777" w:rsidR="000E18E4" w:rsidRDefault="00000000" w:rsidP="00450BC8">
      <w:pPr>
        <w:rPr>
          <w:b/>
          <w:color w:val="009900" w:themeColor="accent1"/>
          <w:sz w:val="28"/>
          <w:szCs w:val="24"/>
          <w:lang w:eastAsia="en-US"/>
        </w:rPr>
      </w:pPr>
      <w:r>
        <w:rPr>
          <w:b/>
          <w:color w:val="009900" w:themeColor="accent1"/>
          <w:sz w:val="28"/>
          <w:szCs w:val="24"/>
          <w:lang w:eastAsia="en-US"/>
        </w:rPr>
        <w:t xml:space="preserve">LOS ESPACIOS </w:t>
      </w:r>
    </w:p>
    <w:p w14:paraId="51496571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Zona de asamblea.</w:t>
      </w:r>
    </w:p>
    <w:p w14:paraId="07C580C9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Espacio de trabajo individual y/o cooperativo.</w:t>
      </w:r>
    </w:p>
    <w:p w14:paraId="3EEA659A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Rincón de los juegos didácticos.</w:t>
      </w:r>
    </w:p>
    <w:p w14:paraId="4148A2D5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Rincón de los juegos simbólicos: rincón de la casa y rincón de la tienda de juguetes.</w:t>
      </w:r>
    </w:p>
    <w:p w14:paraId="1A9B8FB6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Rincón de plástica o del arte.</w:t>
      </w:r>
    </w:p>
    <w:p w14:paraId="5CE4F3C9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Rincón de la biblioteca.</w:t>
      </w:r>
    </w:p>
    <w:p w14:paraId="56694879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Rincón de la calma y el descanso.</w:t>
      </w:r>
    </w:p>
    <w:p w14:paraId="200E3DB9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Rincón de las emociones.</w:t>
      </w:r>
    </w:p>
    <w:p w14:paraId="5D62AE08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Espacio o rincón de experimentación.</w:t>
      </w:r>
    </w:p>
    <w:p w14:paraId="2DBB6237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Diferentes dependencias de la escuela: otras clases, patio, sala de psicomotricidad, etc.</w:t>
      </w:r>
    </w:p>
    <w:p w14:paraId="1C5C6ED1" w14:textId="77777777" w:rsidR="000E18E4" w:rsidRDefault="000E18E4" w:rsidP="00450BC8">
      <w:pPr>
        <w:pStyle w:val="Prrafodelista"/>
        <w:ind w:left="0"/>
        <w:rPr>
          <w:color w:val="000000"/>
          <w:szCs w:val="24"/>
        </w:rPr>
      </w:pPr>
    </w:p>
    <w:p w14:paraId="21141ACC" w14:textId="77777777" w:rsidR="000E18E4" w:rsidRDefault="000E18E4" w:rsidP="00450BC8">
      <w:pPr>
        <w:pStyle w:val="Prrafodelista"/>
        <w:ind w:left="0"/>
        <w:rPr>
          <w:color w:val="000000"/>
          <w:szCs w:val="24"/>
        </w:rPr>
      </w:pPr>
    </w:p>
    <w:p w14:paraId="1B54D9E8" w14:textId="77777777" w:rsidR="000E18E4" w:rsidRDefault="00000000" w:rsidP="00450BC8">
      <w:pPr>
        <w:rPr>
          <w:b/>
          <w:color w:val="009900" w:themeColor="accent1"/>
          <w:sz w:val="28"/>
          <w:szCs w:val="24"/>
        </w:rPr>
      </w:pPr>
      <w:r>
        <w:rPr>
          <w:b/>
          <w:color w:val="009900" w:themeColor="accent1"/>
          <w:sz w:val="28"/>
          <w:szCs w:val="24"/>
        </w:rPr>
        <w:t>LOS MATERIALES</w:t>
      </w:r>
    </w:p>
    <w:p w14:paraId="367729B6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  <w:b/>
          <w:bCs/>
          <w:color w:val="009900" w:themeColor="accent1"/>
        </w:rPr>
        <w:t>Materiales para el aula:</w:t>
      </w:r>
      <w:r w:rsidRPr="008F1EBB">
        <w:rPr>
          <w:rFonts w:cstheme="minorHAnsi"/>
          <w:color w:val="009900" w:themeColor="accent1"/>
        </w:rPr>
        <w:t xml:space="preserve"> </w:t>
      </w:r>
      <w:r w:rsidRPr="008F1EBB">
        <w:rPr>
          <w:rFonts w:cstheme="minorHAnsi"/>
        </w:rPr>
        <w:t xml:space="preserve">mural de la unidad; mural de observación del tiempo atmosférico con los símbolos; mural de control de asistencia; mural de las estaciones, con la flecha indicadora señalando el invierno; mural de rutinas; mural de cumpleaños; juguete de arrastre de la clase; láminas secuenciadas de los cuentos; marionetas de dedo de los personajes del cuento clásico de esta unidad; cara de emociones; plantillas de estampación y estarcido; dado multifunción; tarjetas con sus </w:t>
      </w:r>
      <w:r w:rsidRPr="008F1EBB">
        <w:rPr>
          <w:rFonts w:cstheme="minorHAnsi"/>
        </w:rPr>
        <w:lastRenderedPageBreak/>
        <w:t>sombras; fichas para hacer series; tarjetas de conceptos básicos; tableros de cosido; CD de canciones, vocabulario y expresiones en inglés, sonidos y cuentos; DVD de juegos digitales interactivas; DVD de cuentos animados…</w:t>
      </w:r>
    </w:p>
    <w:p w14:paraId="1487FEBD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  <w:b/>
          <w:bCs/>
          <w:color w:val="009900" w:themeColor="accent1"/>
        </w:rPr>
        <w:t>Materiales del alumnado:</w:t>
      </w:r>
      <w:r w:rsidRPr="008F1EBB">
        <w:rPr>
          <w:rFonts w:cstheme="minorHAnsi"/>
          <w:color w:val="009900" w:themeColor="accent1"/>
        </w:rPr>
        <w:t xml:space="preserve"> </w:t>
      </w:r>
      <w:r w:rsidRPr="008F1EBB">
        <w:rPr>
          <w:rFonts w:cstheme="minorHAnsi"/>
        </w:rPr>
        <w:t>láminas de trabajo (experiencias y actividades, inglés y plásticas); cuentos temático y clásico de la unidad; Crecemos 1: habilidades sociales, emociones, sensorialidad y atención plena; plantilla de trazo vertical: CD de canciones, vocabulario y expresiones en inglés, sonidos y cuentos…</w:t>
      </w:r>
    </w:p>
    <w:p w14:paraId="40446769" w14:textId="77777777" w:rsidR="00450BC8" w:rsidRPr="008F1EBB" w:rsidRDefault="00450BC8" w:rsidP="00450BC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cstheme="minorHAnsi"/>
        </w:rPr>
      </w:pPr>
      <w:r w:rsidRPr="008F1EBB">
        <w:rPr>
          <w:rFonts w:cstheme="minorHAnsi"/>
        </w:rPr>
        <w:t>Otros recursos necesarios para la realización de diversas experiencias.</w:t>
      </w:r>
    </w:p>
    <w:p w14:paraId="1B3FFD51" w14:textId="77777777" w:rsidR="00450BC8" w:rsidRPr="008F1EBB" w:rsidRDefault="00450BC8" w:rsidP="00450BC8">
      <w:pPr>
        <w:numPr>
          <w:ilvl w:val="0"/>
          <w:numId w:val="22"/>
        </w:numPr>
        <w:spacing w:before="0" w:after="0"/>
        <w:rPr>
          <w:rFonts w:cstheme="minorHAnsi"/>
        </w:rPr>
      </w:pPr>
      <w:r w:rsidRPr="008F1EBB">
        <w:rPr>
          <w:rFonts w:cstheme="minorHAnsi"/>
        </w:rPr>
        <w:t xml:space="preserve">Conjunto de </w:t>
      </w:r>
      <w:r w:rsidRPr="008F1EBB">
        <w:rPr>
          <w:rFonts w:cstheme="minorHAnsi"/>
          <w:b/>
          <w:bCs/>
          <w:color w:val="009900" w:themeColor="accent1"/>
        </w:rPr>
        <w:t>recursos educativos interactivos</w:t>
      </w:r>
      <w:r w:rsidRPr="008F1EBB">
        <w:rPr>
          <w:rFonts w:cstheme="minorHAnsi"/>
          <w:color w:val="009900" w:themeColor="accent1"/>
        </w:rPr>
        <w:t xml:space="preserve"> </w:t>
      </w:r>
      <w:r w:rsidRPr="008F1EBB">
        <w:rPr>
          <w:rFonts w:cstheme="minorHAnsi"/>
        </w:rPr>
        <w:t xml:space="preserve">que refuerzan y complementan las posibilidades didácticas del proyecto. </w:t>
      </w:r>
    </w:p>
    <w:p w14:paraId="00E5BB8F" w14:textId="77777777" w:rsidR="00450BC8" w:rsidRPr="008F1EBB" w:rsidRDefault="00450BC8" w:rsidP="00450BC8">
      <w:pPr>
        <w:pStyle w:val="Prrafodelista"/>
        <w:numPr>
          <w:ilvl w:val="1"/>
          <w:numId w:val="23"/>
        </w:numPr>
        <w:spacing w:after="0"/>
        <w:ind w:left="1440"/>
        <w:rPr>
          <w:rFonts w:cstheme="minorHAnsi"/>
          <w:color w:val="009900" w:themeColor="accent1"/>
        </w:rPr>
      </w:pPr>
      <w:r w:rsidRPr="008F1EBB">
        <w:rPr>
          <w:rFonts w:cstheme="minorHAnsi"/>
          <w:b/>
          <w:bCs/>
          <w:color w:val="009900" w:themeColor="accent1"/>
        </w:rPr>
        <w:t>Libro digital</w:t>
      </w:r>
    </w:p>
    <w:p w14:paraId="08591A18" w14:textId="77777777" w:rsidR="00450BC8" w:rsidRPr="008F1EBB" w:rsidRDefault="00450BC8" w:rsidP="00450BC8">
      <w:pPr>
        <w:pStyle w:val="Prrafodelista"/>
        <w:numPr>
          <w:ilvl w:val="1"/>
          <w:numId w:val="23"/>
        </w:numPr>
        <w:spacing w:after="0"/>
        <w:ind w:left="1440"/>
        <w:rPr>
          <w:rFonts w:eastAsia="Calibri" w:cstheme="minorHAnsi"/>
          <w:color w:val="009900" w:themeColor="accent1"/>
          <w:sz w:val="22"/>
          <w:szCs w:val="22"/>
        </w:rPr>
      </w:pPr>
      <w:r w:rsidRPr="008F1EBB">
        <w:rPr>
          <w:rFonts w:cstheme="minorHAnsi"/>
          <w:b/>
          <w:bCs/>
          <w:color w:val="009900" w:themeColor="accent1"/>
        </w:rPr>
        <w:t>Parque digital infantil</w:t>
      </w:r>
    </w:p>
    <w:p w14:paraId="32E41E50" w14:textId="77777777" w:rsidR="000E18E4" w:rsidRDefault="00000000" w:rsidP="00450BC8">
      <w:pPr>
        <w:pStyle w:val="Ttulo2"/>
      </w:pPr>
      <w:r>
        <w:t>RELACIÓN CON LAS FAMILIAS</w:t>
      </w:r>
    </w:p>
    <w:p w14:paraId="746BA2E6" w14:textId="77777777" w:rsidR="000E18E4" w:rsidRDefault="00000000" w:rsidP="00450BC8">
      <w:pPr>
        <w:pStyle w:val="Prrafodelista"/>
        <w:numPr>
          <w:ilvl w:val="0"/>
          <w:numId w:val="14"/>
        </w:numPr>
      </w:pPr>
      <w:r>
        <w:t>Entrevista inicial de Inicio de curso: Conocer características iniciales de los alumnos y dar a conocer el funcionamiento del centro y del aula.</w:t>
      </w:r>
    </w:p>
    <w:p w14:paraId="60554877" w14:textId="77777777" w:rsidR="000E18E4" w:rsidRDefault="00000000" w:rsidP="00450BC8">
      <w:pPr>
        <w:pStyle w:val="Prrafodelista"/>
        <w:numPr>
          <w:ilvl w:val="0"/>
          <w:numId w:val="14"/>
        </w:numPr>
      </w:pPr>
      <w:r>
        <w:t>Plataforma Cifra: Notificaciones acerca de cualquier incidencia diaria, actividades distintas de la rutina diaria, boletines de notas.</w:t>
      </w:r>
    </w:p>
    <w:p w14:paraId="42C9E143" w14:textId="77777777" w:rsidR="000E18E4" w:rsidRDefault="00000000" w:rsidP="00450BC8">
      <w:pPr>
        <w:pStyle w:val="Prrafodelista"/>
        <w:numPr>
          <w:ilvl w:val="0"/>
          <w:numId w:val="14"/>
        </w:numPr>
      </w:pPr>
      <w:r>
        <w:t>Resumen semanal de actividades realizadas con fotografías</w:t>
      </w:r>
    </w:p>
    <w:p w14:paraId="55D38D9F" w14:textId="77777777" w:rsidR="000E18E4" w:rsidRDefault="00000000" w:rsidP="00450BC8">
      <w:pPr>
        <w:pStyle w:val="Prrafodelista"/>
        <w:numPr>
          <w:ilvl w:val="0"/>
          <w:numId w:val="14"/>
        </w:numPr>
      </w:pPr>
      <w:r>
        <w:t>Invitación para participar en actividades especiales: Cuentacuentos, Halloween, Magosta, Carnaval, Navidad, Fin de curso…</w:t>
      </w:r>
    </w:p>
    <w:p w14:paraId="3667E8E6" w14:textId="50E3B1E0" w:rsidR="000E18E4" w:rsidRDefault="00000000" w:rsidP="00450BC8">
      <w:pPr>
        <w:pStyle w:val="Ttulo2"/>
      </w:pPr>
      <w:r>
        <w:t>ACTIVIDADES COMPLEMENTARIAS Y EXTRAESCOLARES</w:t>
      </w:r>
    </w:p>
    <w:p w14:paraId="4B5E835D" w14:textId="77777777" w:rsidR="000E18E4" w:rsidRDefault="00000000" w:rsidP="00450BC8">
      <w:pPr>
        <w:pStyle w:val="Ttulo3"/>
      </w:pPr>
      <w:r>
        <w:t>HALLOWEEN</w:t>
      </w:r>
    </w:p>
    <w:tbl>
      <w:tblPr>
        <w:tblStyle w:val="Tabladecuadrcula21"/>
        <w:tblW w:w="5000" w:type="pct"/>
        <w:tblLook w:val="04A0" w:firstRow="1" w:lastRow="0" w:firstColumn="1" w:lastColumn="0" w:noHBand="0" w:noVBand="1"/>
      </w:tblPr>
      <w:tblGrid>
        <w:gridCol w:w="2983"/>
        <w:gridCol w:w="3253"/>
        <w:gridCol w:w="764"/>
        <w:gridCol w:w="2780"/>
        <w:gridCol w:w="687"/>
      </w:tblGrid>
      <w:tr w:rsidR="000E18E4" w14:paraId="385665B3" w14:textId="77777777" w:rsidTr="000E1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3E26F64" w14:textId="77777777" w:rsidR="000E18E4" w:rsidRDefault="00000000" w:rsidP="00450BC8">
            <w:pPr>
              <w:spacing w:before="0" w:after="0"/>
            </w:pPr>
            <w:r>
              <w:t>Tipo</w:t>
            </w:r>
          </w:p>
        </w:tc>
        <w:tc>
          <w:tcPr>
            <w:tcW w:w="1554" w:type="pct"/>
          </w:tcPr>
          <w:p w14:paraId="20D7F252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177806F6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72AFD6AB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5ECB4D03" w14:textId="77777777" w:rsidR="000E18E4" w:rsidRDefault="000E18E4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18E4" w14:paraId="540ADC75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588564C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3A638C62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 de otras culturas (Angloparlante)</w:t>
            </w:r>
          </w:p>
          <w:p w14:paraId="180D5F39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Interrelacionar escuela – familia.</w:t>
            </w:r>
          </w:p>
        </w:tc>
      </w:tr>
      <w:tr w:rsidR="000E18E4" w14:paraId="7F8EC352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FB84AAC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C157DFB" w14:textId="77777777" w:rsidR="000E18E4" w:rsidRDefault="00000000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octubre.</w:t>
            </w:r>
          </w:p>
        </w:tc>
      </w:tr>
      <w:tr w:rsidR="000E18E4" w14:paraId="5D87F9AB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22E82963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3F887389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 Indagación en el medio físico, natural y cultural.</w:t>
            </w:r>
          </w:p>
          <w:p w14:paraId="70C52DED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 y musical.</w:t>
            </w:r>
          </w:p>
          <w:p w14:paraId="577FD129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0E18E4" w14:paraId="5B65FBFC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48204EA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lastRenderedPageBreak/>
              <w:t>Observaciones</w:t>
            </w:r>
          </w:p>
        </w:tc>
        <w:tc>
          <w:tcPr>
            <w:tcW w:w="3575" w:type="pct"/>
            <w:gridSpan w:val="4"/>
          </w:tcPr>
          <w:p w14:paraId="4B035F25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a través de disfraces y desayunos temáticos.</w:t>
            </w:r>
          </w:p>
        </w:tc>
      </w:tr>
    </w:tbl>
    <w:p w14:paraId="7280E1D0" w14:textId="77777777" w:rsidR="000E18E4" w:rsidRDefault="000E18E4" w:rsidP="00450BC8">
      <w:pPr>
        <w:pStyle w:val="Ttulo3"/>
      </w:pPr>
    </w:p>
    <w:p w14:paraId="5563DEA6" w14:textId="77777777" w:rsidR="000E18E4" w:rsidRDefault="00000000" w:rsidP="00450BC8">
      <w:pPr>
        <w:pStyle w:val="Ttulo3"/>
      </w:pPr>
      <w:r w:rsidRPr="00324E3E">
        <w:t>MAGOSTA</w:t>
      </w:r>
    </w:p>
    <w:tbl>
      <w:tblPr>
        <w:tblStyle w:val="Tabladecuadrcula21"/>
        <w:tblW w:w="5000" w:type="pct"/>
        <w:tblLook w:val="04A0" w:firstRow="1" w:lastRow="0" w:firstColumn="1" w:lastColumn="0" w:noHBand="0" w:noVBand="1"/>
      </w:tblPr>
      <w:tblGrid>
        <w:gridCol w:w="2983"/>
        <w:gridCol w:w="3253"/>
        <w:gridCol w:w="764"/>
        <w:gridCol w:w="2780"/>
        <w:gridCol w:w="687"/>
      </w:tblGrid>
      <w:tr w:rsidR="000E18E4" w14:paraId="53DD186D" w14:textId="77777777" w:rsidTr="000E1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3616A55" w14:textId="77777777" w:rsidR="000E18E4" w:rsidRDefault="00000000" w:rsidP="00450BC8">
            <w:pPr>
              <w:spacing w:before="0" w:after="0"/>
            </w:pPr>
            <w:r>
              <w:t>Tipo</w:t>
            </w:r>
          </w:p>
        </w:tc>
        <w:tc>
          <w:tcPr>
            <w:tcW w:w="1554" w:type="pct"/>
          </w:tcPr>
          <w:p w14:paraId="7B392B86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5B479C0E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653A9FF9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1517F9F6" w14:textId="77777777" w:rsidR="000E18E4" w:rsidRDefault="000E18E4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18E4" w14:paraId="57F09F8D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3FEE111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440D305A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 del entorno próximo.</w:t>
            </w:r>
          </w:p>
          <w:p w14:paraId="4904CB1B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Interrelacionar escuela – familia.</w:t>
            </w:r>
          </w:p>
        </w:tc>
      </w:tr>
      <w:tr w:rsidR="000E18E4" w14:paraId="2B0ED50E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525CEC5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567A40A5" w14:textId="77777777" w:rsidR="000E18E4" w:rsidRDefault="00000000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noviembre.</w:t>
            </w:r>
          </w:p>
        </w:tc>
      </w:tr>
      <w:tr w:rsidR="000E18E4" w14:paraId="26575693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73104F20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53B8850C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 Indagación en el medio físico, natural y cultural.</w:t>
            </w:r>
          </w:p>
          <w:p w14:paraId="68D4F1F4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 y musical.</w:t>
            </w:r>
          </w:p>
          <w:p w14:paraId="4C52FA40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0E18E4" w14:paraId="7BC1F7D7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FA0F966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5D8CC081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buscará la </w:t>
            </w:r>
            <w:proofErr w:type="gramStart"/>
            <w:r>
              <w:t>participación activa</w:t>
            </w:r>
            <w:proofErr w:type="gramEnd"/>
            <w:r>
              <w:t xml:space="preserve"> no sólo de las familias sino abrirlo a la comunidad del barrio.</w:t>
            </w:r>
          </w:p>
        </w:tc>
      </w:tr>
    </w:tbl>
    <w:p w14:paraId="5B4DF149" w14:textId="77777777" w:rsidR="000E18E4" w:rsidRDefault="000E18E4" w:rsidP="00450BC8">
      <w:pPr>
        <w:pStyle w:val="Ttulo3"/>
      </w:pPr>
    </w:p>
    <w:p w14:paraId="582E52DD" w14:textId="77777777" w:rsidR="000E18E4" w:rsidRDefault="00000000" w:rsidP="00450BC8">
      <w:pPr>
        <w:pStyle w:val="Ttulo3"/>
      </w:pPr>
      <w:r>
        <w:t>NAVIDAD</w:t>
      </w:r>
    </w:p>
    <w:tbl>
      <w:tblPr>
        <w:tblStyle w:val="Tabladecuadrcula21"/>
        <w:tblW w:w="5000" w:type="pct"/>
        <w:tblLook w:val="04A0" w:firstRow="1" w:lastRow="0" w:firstColumn="1" w:lastColumn="0" w:noHBand="0" w:noVBand="1"/>
      </w:tblPr>
      <w:tblGrid>
        <w:gridCol w:w="2983"/>
        <w:gridCol w:w="3253"/>
        <w:gridCol w:w="764"/>
        <w:gridCol w:w="2780"/>
        <w:gridCol w:w="687"/>
      </w:tblGrid>
      <w:tr w:rsidR="000E18E4" w14:paraId="494346F6" w14:textId="77777777" w:rsidTr="000E1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42DBDDB" w14:textId="77777777" w:rsidR="000E18E4" w:rsidRDefault="00000000" w:rsidP="00450BC8">
            <w:pPr>
              <w:spacing w:before="0" w:after="0"/>
            </w:pPr>
            <w:r>
              <w:t>Tipo</w:t>
            </w:r>
          </w:p>
        </w:tc>
        <w:tc>
          <w:tcPr>
            <w:tcW w:w="1554" w:type="pct"/>
          </w:tcPr>
          <w:p w14:paraId="69D93EAB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E46043B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6F1D2AAA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4CFAB6CA" w14:textId="77777777" w:rsidR="000E18E4" w:rsidRDefault="000E18E4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18E4" w14:paraId="6B3D789C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5063491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4A1B796A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social.</w:t>
            </w:r>
          </w:p>
          <w:p w14:paraId="1B0DB013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 Interrelacionar escuela – familia.</w:t>
            </w:r>
          </w:p>
          <w:p w14:paraId="77289733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Trabajar la expresión artística y puesta en escena ante un público.</w:t>
            </w:r>
          </w:p>
        </w:tc>
      </w:tr>
      <w:tr w:rsidR="000E18E4" w14:paraId="4BFCEEDC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048E6E5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77CE9A28" w14:textId="77777777" w:rsidR="000E18E4" w:rsidRDefault="00000000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diciembre.</w:t>
            </w:r>
          </w:p>
        </w:tc>
      </w:tr>
      <w:tr w:rsidR="000E18E4" w14:paraId="411C5A64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41645134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408C0538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 Cocimiento e Indagación de las tradiciones culturales a través de canciones, representaciones y trabajos manipulativos.</w:t>
            </w:r>
          </w:p>
          <w:p w14:paraId="56B0FA34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bailes), musical y manipulativa.</w:t>
            </w:r>
          </w:p>
          <w:p w14:paraId="5E7B73F5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Crecimiento en armonía: Interacción socioemocional con el entorno. La vida junto a los demás.</w:t>
            </w:r>
          </w:p>
        </w:tc>
      </w:tr>
      <w:tr w:rsidR="000E18E4" w14:paraId="0DC734B0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7C486BE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lastRenderedPageBreak/>
              <w:t>Observaciones</w:t>
            </w:r>
          </w:p>
        </w:tc>
        <w:tc>
          <w:tcPr>
            <w:tcW w:w="3575" w:type="pct"/>
            <w:gridSpan w:val="4"/>
          </w:tcPr>
          <w:p w14:paraId="49720DC0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 la participación de las familias, su asistencia, en la confección de disfraces y complementos.</w:t>
            </w:r>
          </w:p>
          <w:p w14:paraId="378659CA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suele requerir de apoyos para realizar los desplazamientos hacia el teatro para la representación.</w:t>
            </w:r>
          </w:p>
          <w:p w14:paraId="382F6875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Debemos tener en cuenta la organización en pases del programa e informar adecuadamente a las familias acerca del acceso y horario al que deben asistir según el curso de sus hijos/as.</w:t>
            </w:r>
          </w:p>
        </w:tc>
      </w:tr>
    </w:tbl>
    <w:p w14:paraId="2E3CF1CC" w14:textId="77777777" w:rsidR="000E18E4" w:rsidRDefault="000E18E4" w:rsidP="00450BC8">
      <w:pPr>
        <w:pStyle w:val="Ttulo3"/>
      </w:pPr>
    </w:p>
    <w:p w14:paraId="7314D8E0" w14:textId="77777777" w:rsidR="000E18E4" w:rsidRDefault="00000000" w:rsidP="00450BC8">
      <w:pPr>
        <w:pStyle w:val="Ttulo3"/>
      </w:pPr>
      <w:r>
        <w:t>CARNAVAL</w:t>
      </w:r>
    </w:p>
    <w:tbl>
      <w:tblPr>
        <w:tblStyle w:val="Tabladecuadrcula21"/>
        <w:tblW w:w="5000" w:type="pct"/>
        <w:tblLook w:val="04A0" w:firstRow="1" w:lastRow="0" w:firstColumn="1" w:lastColumn="0" w:noHBand="0" w:noVBand="1"/>
      </w:tblPr>
      <w:tblGrid>
        <w:gridCol w:w="2983"/>
        <w:gridCol w:w="3253"/>
        <w:gridCol w:w="764"/>
        <w:gridCol w:w="2780"/>
        <w:gridCol w:w="687"/>
      </w:tblGrid>
      <w:tr w:rsidR="000E18E4" w14:paraId="6523824D" w14:textId="77777777" w:rsidTr="000E1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1D10B4E" w14:textId="77777777" w:rsidR="000E18E4" w:rsidRDefault="00000000" w:rsidP="00450BC8">
            <w:pPr>
              <w:spacing w:before="0" w:after="0"/>
            </w:pPr>
            <w:r>
              <w:t>Tipo</w:t>
            </w:r>
          </w:p>
        </w:tc>
        <w:tc>
          <w:tcPr>
            <w:tcW w:w="1554" w:type="pct"/>
          </w:tcPr>
          <w:p w14:paraId="4BAB6176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08C6D991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4F955728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2F3D7E50" w14:textId="77777777" w:rsidR="000E18E4" w:rsidRDefault="000E18E4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18E4" w14:paraId="0CC11314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E4AA981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31557210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 de nuestro entorno.</w:t>
            </w:r>
          </w:p>
          <w:p w14:paraId="36058C21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Interrelacionar escuela – familia y municipio.</w:t>
            </w:r>
          </w:p>
          <w:p w14:paraId="0DDDB04C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Crecimiento en armonía: Interacción </w:t>
            </w:r>
            <w:proofErr w:type="gramStart"/>
            <w:r>
              <w:t>socio-emocional</w:t>
            </w:r>
            <w:proofErr w:type="gramEnd"/>
            <w:r>
              <w:t xml:space="preserve"> con el entorno. La vida junto a los demás.</w:t>
            </w:r>
          </w:p>
        </w:tc>
      </w:tr>
      <w:tr w:rsidR="000E18E4" w14:paraId="524FAF79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60593F8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7F0A89A6" w14:textId="77777777" w:rsidR="000E18E4" w:rsidRDefault="00000000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febrero.</w:t>
            </w:r>
          </w:p>
        </w:tc>
      </w:tr>
      <w:tr w:rsidR="000E18E4" w14:paraId="71C19FE8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560B8CB2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14217D68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 Indagación en el medio físico, natural y cultural.</w:t>
            </w:r>
          </w:p>
          <w:p w14:paraId="63D4B21B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bailes), musical y manipulativa (disfraces, manualidades…)</w:t>
            </w:r>
          </w:p>
        </w:tc>
      </w:tr>
      <w:tr w:rsidR="000E18E4" w14:paraId="40B395B7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2C2068EA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7265A68E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a través de disfraces y desayunos temáticos.</w:t>
            </w:r>
          </w:p>
        </w:tc>
      </w:tr>
    </w:tbl>
    <w:p w14:paraId="3A8D1A77" w14:textId="77777777" w:rsidR="00450BC8" w:rsidRDefault="00450BC8" w:rsidP="00450BC8">
      <w:pPr>
        <w:pStyle w:val="Ttulo3"/>
      </w:pPr>
    </w:p>
    <w:p w14:paraId="4483582F" w14:textId="27E5EBA0" w:rsidR="000E18E4" w:rsidRDefault="00000000" w:rsidP="00450BC8">
      <w:pPr>
        <w:pStyle w:val="Ttulo3"/>
      </w:pPr>
      <w:r>
        <w:t>CUENTACUENTOS/DÍA DEL LIBRO</w:t>
      </w:r>
    </w:p>
    <w:tbl>
      <w:tblPr>
        <w:tblStyle w:val="Tabladecuadrcula21"/>
        <w:tblW w:w="5000" w:type="pct"/>
        <w:tblLook w:val="04A0" w:firstRow="1" w:lastRow="0" w:firstColumn="1" w:lastColumn="0" w:noHBand="0" w:noVBand="1"/>
      </w:tblPr>
      <w:tblGrid>
        <w:gridCol w:w="2983"/>
        <w:gridCol w:w="3253"/>
        <w:gridCol w:w="764"/>
        <w:gridCol w:w="2780"/>
        <w:gridCol w:w="687"/>
      </w:tblGrid>
      <w:tr w:rsidR="000E18E4" w14:paraId="0B217056" w14:textId="77777777" w:rsidTr="000E1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DDAE095" w14:textId="77777777" w:rsidR="000E18E4" w:rsidRDefault="00000000" w:rsidP="00450BC8">
            <w:pPr>
              <w:spacing w:before="0" w:after="0"/>
            </w:pPr>
            <w:r>
              <w:t>Tipo</w:t>
            </w:r>
          </w:p>
        </w:tc>
        <w:tc>
          <w:tcPr>
            <w:tcW w:w="1554" w:type="pct"/>
          </w:tcPr>
          <w:p w14:paraId="50E6A858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3BD50752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768695F9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243472B6" w14:textId="77777777" w:rsidR="000E18E4" w:rsidRDefault="000E18E4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18E4" w14:paraId="0B77CA86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CDF39E8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3ABD48A2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Fomentar el interés por la lecto-escritura</w:t>
            </w:r>
          </w:p>
          <w:p w14:paraId="0A98300B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Interrelacionar escuela – familia.</w:t>
            </w:r>
          </w:p>
        </w:tc>
      </w:tr>
      <w:tr w:rsidR="000E18E4" w14:paraId="0DD215CE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DA136D2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7CC0DC58" w14:textId="77777777" w:rsidR="000E18E4" w:rsidRDefault="00000000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abril</w:t>
            </w:r>
          </w:p>
        </w:tc>
      </w:tr>
      <w:tr w:rsidR="000E18E4" w14:paraId="7A4B8040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4F9B40A6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lastRenderedPageBreak/>
              <w:t>Vinculación con programación</w:t>
            </w:r>
          </w:p>
        </w:tc>
        <w:tc>
          <w:tcPr>
            <w:tcW w:w="3575" w:type="pct"/>
            <w:gridSpan w:val="4"/>
          </w:tcPr>
          <w:p w14:paraId="120BFEB8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Intención e interacción comunicativa. Aproximación a la educación literaria y comprensión de las narraciones. Comunicación verbal y oral: Expresión, comprensión y diálogo.</w:t>
            </w:r>
          </w:p>
          <w:p w14:paraId="71378739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Crecimiento en armonía: Interacción </w:t>
            </w:r>
            <w:proofErr w:type="gramStart"/>
            <w:r>
              <w:t>socio-emocional</w:t>
            </w:r>
            <w:proofErr w:type="gramEnd"/>
            <w:r>
              <w:t xml:space="preserve"> en el entorno. La vida junto a los demás</w:t>
            </w:r>
          </w:p>
        </w:tc>
      </w:tr>
      <w:tr w:rsidR="000E18E4" w14:paraId="08AC866D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D8422B1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1133BB7E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intentando flexibilizar el horario de esa semana.</w:t>
            </w:r>
          </w:p>
        </w:tc>
      </w:tr>
    </w:tbl>
    <w:p w14:paraId="0B0A5EDD" w14:textId="77777777" w:rsidR="00450BC8" w:rsidRDefault="00450BC8" w:rsidP="00450BC8">
      <w:pPr>
        <w:pStyle w:val="Ttulo3"/>
      </w:pPr>
    </w:p>
    <w:p w14:paraId="46BA3EEF" w14:textId="4A2BBD4F" w:rsidR="000E18E4" w:rsidRDefault="00000000" w:rsidP="00450BC8">
      <w:pPr>
        <w:pStyle w:val="Ttulo3"/>
      </w:pPr>
      <w:r w:rsidRPr="00324E3E">
        <w:t>FIESTA FIN DE CURSO</w:t>
      </w:r>
    </w:p>
    <w:tbl>
      <w:tblPr>
        <w:tblStyle w:val="Tabladecuadrcula21"/>
        <w:tblW w:w="5000" w:type="pct"/>
        <w:tblLook w:val="04A0" w:firstRow="1" w:lastRow="0" w:firstColumn="1" w:lastColumn="0" w:noHBand="0" w:noVBand="1"/>
      </w:tblPr>
      <w:tblGrid>
        <w:gridCol w:w="2983"/>
        <w:gridCol w:w="3253"/>
        <w:gridCol w:w="764"/>
        <w:gridCol w:w="2780"/>
        <w:gridCol w:w="687"/>
      </w:tblGrid>
      <w:tr w:rsidR="000E18E4" w14:paraId="78BD14C9" w14:textId="77777777" w:rsidTr="000E1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20D2396" w14:textId="77777777" w:rsidR="000E18E4" w:rsidRDefault="00000000" w:rsidP="00450BC8">
            <w:pPr>
              <w:spacing w:before="0" w:after="0"/>
            </w:pPr>
            <w:r>
              <w:t>Tipo</w:t>
            </w:r>
          </w:p>
        </w:tc>
        <w:tc>
          <w:tcPr>
            <w:tcW w:w="1554" w:type="pct"/>
          </w:tcPr>
          <w:p w14:paraId="7D1B2208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14F5865E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2A30888F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22F3A992" w14:textId="77777777" w:rsidR="000E18E4" w:rsidRDefault="00000000" w:rsidP="00450BC8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0E18E4" w14:paraId="5D1B44FC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8D35F8E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300579B8" w14:textId="77777777" w:rsidR="000E18E4" w:rsidRDefault="00000000" w:rsidP="00450BC8">
            <w:pPr>
              <w:pStyle w:val="Prrafodelista"/>
              <w:numPr>
                <w:ilvl w:val="0"/>
                <w:numId w:val="1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familia – escuela: Mejorar el vínculo social y emocional entre familia y escuela.</w:t>
            </w:r>
          </w:p>
        </w:tc>
      </w:tr>
      <w:tr w:rsidR="000E18E4" w14:paraId="5417DE5C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A3259C6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78AB0626" w14:textId="77777777" w:rsidR="000E18E4" w:rsidRDefault="00000000" w:rsidP="00450BC8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junio.</w:t>
            </w:r>
          </w:p>
        </w:tc>
      </w:tr>
      <w:tr w:rsidR="000E18E4" w14:paraId="512AE649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32BA4152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2E68AEB9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Descubrimiento y exploración del entorno:  Indagación en el medio físico, natural y cultural del </w:t>
            </w:r>
            <w:proofErr w:type="spellStart"/>
            <w:r>
              <w:t>municio</w:t>
            </w:r>
            <w:proofErr w:type="spellEnd"/>
            <w:r>
              <w:t xml:space="preserve"> y del centro.</w:t>
            </w:r>
          </w:p>
          <w:p w14:paraId="0103B113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bailes), musical y manipulativa (disfraces, manualidades…).</w:t>
            </w:r>
          </w:p>
          <w:p w14:paraId="05ACCC6B" w14:textId="77777777" w:rsidR="000E18E4" w:rsidRDefault="00000000" w:rsidP="00450BC8">
            <w:pPr>
              <w:pStyle w:val="Prrafodelista"/>
              <w:numPr>
                <w:ilvl w:val="0"/>
                <w:numId w:val="16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 Hábitos de vida saludable para el autocuidado y cuidado del entorno. Desarrollo y equilibrio afectivo.</w:t>
            </w:r>
          </w:p>
        </w:tc>
      </w:tr>
      <w:tr w:rsidR="000E18E4" w14:paraId="67103147" w14:textId="77777777" w:rsidTr="000E1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5D15373" w14:textId="77777777" w:rsidR="000E18E4" w:rsidRDefault="00000000" w:rsidP="00450BC8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7A7B4B99" w14:textId="77777777" w:rsidR="000E18E4" w:rsidRDefault="00000000" w:rsidP="00450BC8">
            <w:pPr>
              <w:pStyle w:val="Prrafodelista"/>
              <w:numPr>
                <w:ilvl w:val="0"/>
                <w:numId w:val="1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compartiendo un día de convivencia.</w:t>
            </w:r>
          </w:p>
        </w:tc>
      </w:tr>
    </w:tbl>
    <w:p w14:paraId="733F6501" w14:textId="77777777" w:rsidR="000E18E4" w:rsidRDefault="000E18E4" w:rsidP="00450BC8">
      <w:pPr>
        <w:pStyle w:val="Ttulo2"/>
      </w:pPr>
    </w:p>
    <w:p w14:paraId="6212CD00" w14:textId="77777777" w:rsidR="000E18E4" w:rsidRDefault="00000000" w:rsidP="00450BC8">
      <w:pPr>
        <w:pStyle w:val="Ttulo2"/>
      </w:pPr>
      <w:r>
        <w:t>CRITERIOS PARA LA EVALUACIÓN DEL DESARROLLO DE LA PROGRAMACIÓN Y DE LA PRÁCTICA DOCENTE</w:t>
      </w:r>
    </w:p>
    <w:p w14:paraId="064F5996" w14:textId="77777777" w:rsidR="000E18E4" w:rsidRDefault="00000000" w:rsidP="00450BC8">
      <w:pPr>
        <w:pStyle w:val="Ttulo3"/>
      </w:pPr>
      <w:r>
        <w:t>GRADO DE PROGRESO DEL ALUMNADO</w:t>
      </w:r>
    </w:p>
    <w:p w14:paraId="2D2C8824" w14:textId="77777777" w:rsidR="000E18E4" w:rsidRDefault="00000000" w:rsidP="00450BC8">
      <w:pPr>
        <w:pStyle w:val="Prrafodelista"/>
        <w:numPr>
          <w:ilvl w:val="0"/>
          <w:numId w:val="18"/>
        </w:numPr>
      </w:pPr>
      <w:r>
        <w:t>Porcentaje de indicadores de logro en proceso, conseguidos o ampliamente conseguidos: Porcentaje</w:t>
      </w:r>
    </w:p>
    <w:p w14:paraId="206F8CD8" w14:textId="77777777" w:rsidR="000E18E4" w:rsidRDefault="00000000" w:rsidP="00450BC8">
      <w:pPr>
        <w:pStyle w:val="Prrafodelista"/>
        <w:numPr>
          <w:ilvl w:val="0"/>
          <w:numId w:val="18"/>
        </w:numPr>
      </w:pPr>
      <w:r>
        <w:t>Se mejora el porcentaje de indicadores de logro respecto al año pasado: Sí/No</w:t>
      </w:r>
    </w:p>
    <w:p w14:paraId="727B040C" w14:textId="77777777" w:rsidR="000E18E4" w:rsidRDefault="00000000" w:rsidP="00450BC8">
      <w:pPr>
        <w:pStyle w:val="Ttulo3"/>
      </w:pPr>
      <w:r>
        <w:lastRenderedPageBreak/>
        <w:t>ADECUACIÓN DE LOS MATERIALES Y RECURSOS DIDÁCTICOS, Y LA DISTRIBUCIÓN DE ESPACIOS Y TIEMPOS A LOS MÉTODOS DIDÁCTICOS Y PEDAGÓGICOS UTILIZADOS</w:t>
      </w:r>
    </w:p>
    <w:p w14:paraId="7457286F" w14:textId="77777777" w:rsidR="000E18E4" w:rsidRDefault="00000000" w:rsidP="00450BC8">
      <w:pPr>
        <w:pStyle w:val="Prrafodelista"/>
        <w:numPr>
          <w:ilvl w:val="0"/>
          <w:numId w:val="19"/>
        </w:numPr>
      </w:pPr>
      <w:r>
        <w:t>La distribución de la clase favorece la metodología elegida. Sí/No</w:t>
      </w:r>
    </w:p>
    <w:p w14:paraId="4EB70FB4" w14:textId="77777777" w:rsidR="000E18E4" w:rsidRDefault="00000000" w:rsidP="00450BC8">
      <w:pPr>
        <w:pStyle w:val="Prrafodelista"/>
        <w:numPr>
          <w:ilvl w:val="0"/>
          <w:numId w:val="19"/>
        </w:numPr>
      </w:pPr>
      <w:r>
        <w:t>Se ha seguido el libro del alumno Sí/No</w:t>
      </w:r>
    </w:p>
    <w:p w14:paraId="5FE23D16" w14:textId="77777777" w:rsidR="000E18E4" w:rsidRDefault="00000000" w:rsidP="00450BC8">
      <w:pPr>
        <w:pStyle w:val="Prrafodelista"/>
        <w:numPr>
          <w:ilvl w:val="0"/>
          <w:numId w:val="19"/>
        </w:numPr>
      </w:pPr>
      <w:r>
        <w:t>Se ha utilizado otros recursos didácticos programados Sí/No</w:t>
      </w:r>
    </w:p>
    <w:p w14:paraId="054E66E3" w14:textId="77777777" w:rsidR="000E18E4" w:rsidRDefault="00000000" w:rsidP="00450BC8">
      <w:pPr>
        <w:pStyle w:val="Prrafodelista"/>
        <w:numPr>
          <w:ilvl w:val="0"/>
          <w:numId w:val="19"/>
        </w:numPr>
      </w:pPr>
      <w:r>
        <w:t>"Se utilizan metodologías activas, actividades significativas y tareas variadas." Sí/No</w:t>
      </w:r>
    </w:p>
    <w:p w14:paraId="2BCDC98A" w14:textId="77777777" w:rsidR="000E18E4" w:rsidRDefault="00000000" w:rsidP="00450BC8">
      <w:pPr>
        <w:pStyle w:val="Prrafodelista"/>
        <w:numPr>
          <w:ilvl w:val="0"/>
          <w:numId w:val="19"/>
        </w:numPr>
      </w:pPr>
      <w:r>
        <w:t>Se ha cumplido la temporalización programada a principio de curso Sí/No</w:t>
      </w:r>
    </w:p>
    <w:p w14:paraId="10B97A05" w14:textId="77777777" w:rsidR="000E18E4" w:rsidRDefault="00000000" w:rsidP="00450BC8">
      <w:pPr>
        <w:pStyle w:val="Ttulo3"/>
      </w:pPr>
      <w:r>
        <w:t xml:space="preserve">CONTRIBUCIÓN DE LOS MÉTODOS DIDÁCTICOS Y PEDAGÓGICOS A LA MEJORA DEL CLIMA DE AULA Y DE CENTRO. </w:t>
      </w:r>
    </w:p>
    <w:p w14:paraId="368ABED9" w14:textId="77777777" w:rsidR="000E18E4" w:rsidRDefault="00000000" w:rsidP="00450BC8">
      <w:pPr>
        <w:pStyle w:val="Prrafodelista"/>
        <w:numPr>
          <w:ilvl w:val="0"/>
          <w:numId w:val="20"/>
        </w:numPr>
      </w:pPr>
      <w:r>
        <w:t>Se han empleado actividades participativas y grupales Sí/No</w:t>
      </w:r>
    </w:p>
    <w:p w14:paraId="03C86B0B" w14:textId="77777777" w:rsidR="000E18E4" w:rsidRDefault="00000000" w:rsidP="00450BC8">
      <w:pPr>
        <w:pStyle w:val="Prrafodelista"/>
        <w:numPr>
          <w:ilvl w:val="0"/>
          <w:numId w:val="20"/>
        </w:numPr>
      </w:pPr>
      <w:r>
        <w:t>A través de determinadas actividades enfocadas a la convivencia del aula se ha fomentado el respeto entre los alumnos Sí/No</w:t>
      </w:r>
    </w:p>
    <w:p w14:paraId="3ABF412A" w14:textId="77777777" w:rsidR="000E18E4" w:rsidRDefault="00000000" w:rsidP="00450BC8">
      <w:pPr>
        <w:pStyle w:val="Prrafodelista"/>
        <w:numPr>
          <w:ilvl w:val="0"/>
          <w:numId w:val="20"/>
        </w:numPr>
      </w:pPr>
      <w:r>
        <w:t>La distribución de los puestos ha contribuido a propiciar un clima colaborativo tanto en el interior como en el exterior del aula.  Sí/No</w:t>
      </w:r>
    </w:p>
    <w:p w14:paraId="5633BCA0" w14:textId="77777777" w:rsidR="000E18E4" w:rsidRDefault="00000000" w:rsidP="00450BC8">
      <w:pPr>
        <w:pStyle w:val="Prrafodelista"/>
        <w:numPr>
          <w:ilvl w:val="0"/>
          <w:numId w:val="20"/>
        </w:numPr>
      </w:pPr>
      <w:r>
        <w:t>Las salidas extraescolares realizadas como recurso pedagógico han favorecido la integración, la convivencia y el respeto mutuo. Sí/No</w:t>
      </w:r>
    </w:p>
    <w:p w14:paraId="19D83433" w14:textId="77777777" w:rsidR="000E18E4" w:rsidRDefault="00000000" w:rsidP="00450BC8">
      <w:pPr>
        <w:pStyle w:val="Ttulo3"/>
      </w:pPr>
      <w:r>
        <w:t>EFICACIA DE LAS MEDIDAS DE ATENCIÓN A LA DIVERSIDAD QUE SE HAN IMPLANTADO EN EL CURSO.</w:t>
      </w:r>
    </w:p>
    <w:p w14:paraId="1657357D" w14:textId="77777777" w:rsidR="000E18E4" w:rsidRDefault="00000000" w:rsidP="00450BC8">
      <w:pPr>
        <w:pStyle w:val="Prrafodelista"/>
        <w:numPr>
          <w:ilvl w:val="0"/>
          <w:numId w:val="21"/>
        </w:numPr>
      </w:pPr>
      <w:r>
        <w:t>Se han empleado actividades participativas y grupales Sí/No</w:t>
      </w:r>
    </w:p>
    <w:p w14:paraId="2AABAF4A" w14:textId="77777777" w:rsidR="000E18E4" w:rsidRDefault="00000000" w:rsidP="00450BC8">
      <w:pPr>
        <w:pStyle w:val="Prrafodelista"/>
        <w:numPr>
          <w:ilvl w:val="0"/>
          <w:numId w:val="21"/>
        </w:numPr>
      </w:pPr>
      <w:r>
        <w:t>A través de determinadas actividades enfocadas a la convivencia del aula se ha fomentado el respeto entre los alumnos Sí/No</w:t>
      </w:r>
    </w:p>
    <w:p w14:paraId="17706A2D" w14:textId="77777777" w:rsidR="000E18E4" w:rsidRDefault="00000000" w:rsidP="00450BC8">
      <w:pPr>
        <w:pStyle w:val="Prrafodelista"/>
        <w:numPr>
          <w:ilvl w:val="0"/>
          <w:numId w:val="21"/>
        </w:numPr>
      </w:pPr>
      <w:r>
        <w:t>La distribución de los puestos ha contribuido a propiciar un clima colaborativo tanto en el interior como en el exterior del aula.  Sí/No</w:t>
      </w:r>
    </w:p>
    <w:p w14:paraId="4EA5EDFA" w14:textId="77777777" w:rsidR="000E18E4" w:rsidRDefault="00000000" w:rsidP="00450BC8">
      <w:pPr>
        <w:pStyle w:val="Prrafodelista"/>
        <w:numPr>
          <w:ilvl w:val="0"/>
          <w:numId w:val="21"/>
        </w:numPr>
      </w:pPr>
      <w:r>
        <w:t>Las salidas extraescolares realizadas como recurso pedagógico han favorecido la integración, la convivencia y el respeto mutuo. Sí/No</w:t>
      </w:r>
    </w:p>
    <w:p w14:paraId="4EA78169" w14:textId="77777777" w:rsidR="000E18E4" w:rsidRDefault="000E18E4" w:rsidP="00450BC8"/>
    <w:sectPr w:rsidR="000E18E4">
      <w:pgSz w:w="11907" w:h="16840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FA038" w14:textId="77777777" w:rsidR="00732E40" w:rsidRDefault="00732E40">
      <w:pPr>
        <w:spacing w:line="240" w:lineRule="auto"/>
      </w:pPr>
      <w:r>
        <w:separator/>
      </w:r>
    </w:p>
  </w:endnote>
  <w:endnote w:type="continuationSeparator" w:id="0">
    <w:p w14:paraId="025598FF" w14:textId="77777777" w:rsidR="00732E40" w:rsidRDefault="00732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 Light">
    <w:panose1 w:val="00000400000000000000"/>
    <w:charset w:val="4D"/>
    <w:family w:val="auto"/>
    <w:pitch w:val="variable"/>
    <w:sig w:usb0="00008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oppins Medium">
    <w:panose1 w:val="00000600000000000000"/>
    <w:charset w:val="4D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AC35D" w14:textId="77777777" w:rsidR="00732E40" w:rsidRDefault="00732E40">
      <w:pPr>
        <w:spacing w:before="0" w:after="0"/>
      </w:pPr>
      <w:r>
        <w:separator/>
      </w:r>
    </w:p>
  </w:footnote>
  <w:footnote w:type="continuationSeparator" w:id="0">
    <w:p w14:paraId="03915249" w14:textId="77777777" w:rsidR="00732E40" w:rsidRDefault="00732E4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E9C5EE"/>
    <w:multiLevelType w:val="singleLevel"/>
    <w:tmpl w:val="84E9C5EE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1" w15:restartNumberingAfterBreak="0">
    <w:nsid w:val="9FBD8C00"/>
    <w:multiLevelType w:val="singleLevel"/>
    <w:tmpl w:val="9FBD8C00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2" w15:restartNumberingAfterBreak="0">
    <w:nsid w:val="A36A41C7"/>
    <w:multiLevelType w:val="singleLevel"/>
    <w:tmpl w:val="A36A41C7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3" w15:restartNumberingAfterBreak="0">
    <w:nsid w:val="A4AB7E60"/>
    <w:multiLevelType w:val="singleLevel"/>
    <w:tmpl w:val="A4AB7E60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4" w15:restartNumberingAfterBreak="0">
    <w:nsid w:val="B4FD56E1"/>
    <w:multiLevelType w:val="multilevel"/>
    <w:tmpl w:val="B4FD56E1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5" w15:restartNumberingAfterBreak="0">
    <w:nsid w:val="CFC15CA9"/>
    <w:multiLevelType w:val="singleLevel"/>
    <w:tmpl w:val="CFC15CA9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6" w15:restartNumberingAfterBreak="0">
    <w:nsid w:val="DC52208B"/>
    <w:multiLevelType w:val="singleLevel"/>
    <w:tmpl w:val="DC52208B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7" w15:restartNumberingAfterBreak="0">
    <w:nsid w:val="1181594C"/>
    <w:multiLevelType w:val="singleLevel"/>
    <w:tmpl w:val="1181594C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8" w15:restartNumberingAfterBreak="0">
    <w:nsid w:val="1D8D594C"/>
    <w:multiLevelType w:val="multilevel"/>
    <w:tmpl w:val="1D8D594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61B40"/>
    <w:multiLevelType w:val="multilevel"/>
    <w:tmpl w:val="20161B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D2E4C"/>
    <w:multiLevelType w:val="multilevel"/>
    <w:tmpl w:val="A8928E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009900" w:themeColor="accen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4F80A34"/>
    <w:multiLevelType w:val="multilevel"/>
    <w:tmpl w:val="24F80A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B300A"/>
    <w:multiLevelType w:val="multilevel"/>
    <w:tmpl w:val="273B3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4394F"/>
    <w:multiLevelType w:val="multilevel"/>
    <w:tmpl w:val="30A439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EAD08"/>
    <w:multiLevelType w:val="singleLevel"/>
    <w:tmpl w:val="33BEAD08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15" w15:restartNumberingAfterBreak="0">
    <w:nsid w:val="38944CAC"/>
    <w:multiLevelType w:val="hybridMultilevel"/>
    <w:tmpl w:val="30D6105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677BAA"/>
    <w:multiLevelType w:val="singleLevel"/>
    <w:tmpl w:val="3F677BAA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color w:val="auto"/>
      </w:rPr>
    </w:lvl>
  </w:abstractNum>
  <w:abstractNum w:abstractNumId="17" w15:restartNumberingAfterBreak="0">
    <w:nsid w:val="4556431E"/>
    <w:multiLevelType w:val="multilevel"/>
    <w:tmpl w:val="455643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038F6"/>
    <w:multiLevelType w:val="multilevel"/>
    <w:tmpl w:val="5F1038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3CA17"/>
    <w:multiLevelType w:val="singleLevel"/>
    <w:tmpl w:val="61D3CA17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20" w15:restartNumberingAfterBreak="0">
    <w:nsid w:val="638B2710"/>
    <w:multiLevelType w:val="multilevel"/>
    <w:tmpl w:val="638B27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F50E4"/>
    <w:multiLevelType w:val="multilevel"/>
    <w:tmpl w:val="6F0F50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A5B8B"/>
    <w:multiLevelType w:val="multilevel"/>
    <w:tmpl w:val="7B2A5B8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319078">
    <w:abstractNumId w:val="18"/>
  </w:num>
  <w:num w:numId="2" w16cid:durableId="134029545">
    <w:abstractNumId w:val="4"/>
  </w:num>
  <w:num w:numId="3" w16cid:durableId="9916002">
    <w:abstractNumId w:val="3"/>
  </w:num>
  <w:num w:numId="4" w16cid:durableId="1616252511">
    <w:abstractNumId w:val="5"/>
  </w:num>
  <w:num w:numId="5" w16cid:durableId="231502457">
    <w:abstractNumId w:val="0"/>
  </w:num>
  <w:num w:numId="6" w16cid:durableId="2017223025">
    <w:abstractNumId w:val="7"/>
  </w:num>
  <w:num w:numId="7" w16cid:durableId="157814142">
    <w:abstractNumId w:val="14"/>
  </w:num>
  <w:num w:numId="8" w16cid:durableId="1388987761">
    <w:abstractNumId w:val="1"/>
  </w:num>
  <w:num w:numId="9" w16cid:durableId="2110809946">
    <w:abstractNumId w:val="2"/>
  </w:num>
  <w:num w:numId="10" w16cid:durableId="582379615">
    <w:abstractNumId w:val="19"/>
  </w:num>
  <w:num w:numId="11" w16cid:durableId="854424797">
    <w:abstractNumId w:val="6"/>
  </w:num>
  <w:num w:numId="12" w16cid:durableId="561450820">
    <w:abstractNumId w:val="16"/>
  </w:num>
  <w:num w:numId="13" w16cid:durableId="1920481781">
    <w:abstractNumId w:val="8"/>
  </w:num>
  <w:num w:numId="14" w16cid:durableId="1382752971">
    <w:abstractNumId w:val="20"/>
  </w:num>
  <w:num w:numId="15" w16cid:durableId="1607499449">
    <w:abstractNumId w:val="9"/>
  </w:num>
  <w:num w:numId="16" w16cid:durableId="997810016">
    <w:abstractNumId w:val="17"/>
  </w:num>
  <w:num w:numId="17" w16cid:durableId="127746349">
    <w:abstractNumId w:val="13"/>
  </w:num>
  <w:num w:numId="18" w16cid:durableId="1828782195">
    <w:abstractNumId w:val="12"/>
  </w:num>
  <w:num w:numId="19" w16cid:durableId="1713724340">
    <w:abstractNumId w:val="11"/>
  </w:num>
  <w:num w:numId="20" w16cid:durableId="510753397">
    <w:abstractNumId w:val="22"/>
  </w:num>
  <w:num w:numId="21" w16cid:durableId="841165604">
    <w:abstractNumId w:val="21"/>
  </w:num>
  <w:num w:numId="22" w16cid:durableId="5482250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3057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0E18E4"/>
    <w:rsid w:val="001136A5"/>
    <w:rsid w:val="00116BC0"/>
    <w:rsid w:val="00141879"/>
    <w:rsid w:val="00152040"/>
    <w:rsid w:val="0015507D"/>
    <w:rsid w:val="00160249"/>
    <w:rsid w:val="001619D6"/>
    <w:rsid w:val="00163426"/>
    <w:rsid w:val="00173C20"/>
    <w:rsid w:val="001A29CC"/>
    <w:rsid w:val="001A7FB8"/>
    <w:rsid w:val="001C2E4B"/>
    <w:rsid w:val="002043E2"/>
    <w:rsid w:val="00207382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24E3E"/>
    <w:rsid w:val="00360BCB"/>
    <w:rsid w:val="00364761"/>
    <w:rsid w:val="00370C99"/>
    <w:rsid w:val="003762E9"/>
    <w:rsid w:val="003A738F"/>
    <w:rsid w:val="003B10D6"/>
    <w:rsid w:val="004120AD"/>
    <w:rsid w:val="00417AA5"/>
    <w:rsid w:val="00440404"/>
    <w:rsid w:val="00441470"/>
    <w:rsid w:val="00443B12"/>
    <w:rsid w:val="00445A49"/>
    <w:rsid w:val="00450BC8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32E40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0FBF"/>
    <w:rsid w:val="00987901"/>
    <w:rsid w:val="00990393"/>
    <w:rsid w:val="009A537C"/>
    <w:rsid w:val="009D07EC"/>
    <w:rsid w:val="009D16D5"/>
    <w:rsid w:val="009D34B4"/>
    <w:rsid w:val="009E418F"/>
    <w:rsid w:val="00A4124B"/>
    <w:rsid w:val="00A60075"/>
    <w:rsid w:val="00A65C7D"/>
    <w:rsid w:val="00A67A4F"/>
    <w:rsid w:val="00AB1B2C"/>
    <w:rsid w:val="00AB64A1"/>
    <w:rsid w:val="00AD4987"/>
    <w:rsid w:val="00AE6890"/>
    <w:rsid w:val="00AF67FA"/>
    <w:rsid w:val="00B01C0D"/>
    <w:rsid w:val="00B47DB5"/>
    <w:rsid w:val="00B541C6"/>
    <w:rsid w:val="00B7558F"/>
    <w:rsid w:val="00BE0825"/>
    <w:rsid w:val="00BE6E6E"/>
    <w:rsid w:val="00C259F1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46EBD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  <w:rsid w:val="01D806F6"/>
    <w:rsid w:val="05476B02"/>
    <w:rsid w:val="1185471D"/>
    <w:rsid w:val="18677A2B"/>
    <w:rsid w:val="1E9C2FF7"/>
    <w:rsid w:val="27161924"/>
    <w:rsid w:val="2EF41C30"/>
    <w:rsid w:val="4DAA69F4"/>
    <w:rsid w:val="709C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7EB6BCD4"/>
  <w15:docId w15:val="{9094CE70-CDD6-8547-871B-CBFDC18C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240" w:after="240" w:line="276" w:lineRule="auto"/>
      <w:jc w:val="both"/>
    </w:pPr>
    <w:rPr>
      <w:rFonts w:ascii="Poppins Light" w:eastAsiaTheme="minorEastAsia" w:hAnsi="Poppins Light" w:cstheme="minorBidi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uiPriority w:val="20"/>
    <w:qFormat/>
    <w:rPr>
      <w:i/>
      <w:iCs/>
    </w:rPr>
  </w:style>
  <w:style w:type="character" w:styleId="Hipervnculo">
    <w:name w:val="Hyperlink"/>
    <w:basedOn w:val="Fuentedeprrafopredeter"/>
    <w:uiPriority w:val="99"/>
    <w:unhideWhenUsed/>
    <w:qFormat/>
    <w:rPr>
      <w:color w:val="9AC21B" w:themeColor="hyperlink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/>
      <w:spacing w:val="6"/>
    </w:rPr>
  </w:style>
  <w:style w:type="paragraph" w:styleId="Sangradetextonormal">
    <w:name w:val="Body Text Indent"/>
    <w:basedOn w:val="Normal"/>
    <w:qFormat/>
    <w:pPr>
      <w:ind w:firstLine="748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line="240" w:lineRule="auto"/>
    </w:pPr>
    <w:rPr>
      <w:rFonts w:ascii="Calibri Light" w:eastAsia="SimSun" w:hAnsi="Calibri Light" w:cs="Times New Roman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table" w:styleId="Tablaconcuadrcula">
    <w:name w:val="Table Grid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uiPriority w:val="9"/>
    <w:qFormat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qFormat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qFormat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qFormat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qFormat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qFormat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qFormat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qFormat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qFormat/>
    <w:rPr>
      <w:rFonts w:ascii="Calibri Light" w:eastAsia="SimSun" w:hAnsi="Calibri Light" w:cs="Times New Roman"/>
      <w:b/>
      <w:bCs/>
      <w:i/>
      <w:iCs/>
      <w:color w:val="44546A"/>
    </w:rPr>
  </w:style>
  <w:style w:type="character" w:customStyle="1" w:styleId="TtuloCar">
    <w:name w:val="Título Car"/>
    <w:link w:val="Ttulo"/>
    <w:uiPriority w:val="10"/>
    <w:qFormat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SubttuloCar">
    <w:name w:val="Subtítulo Car"/>
    <w:link w:val="Subttulo"/>
    <w:uiPriority w:val="11"/>
    <w:qFormat/>
    <w:rPr>
      <w:rFonts w:ascii="Calibri Light" w:eastAsia="SimSun" w:hAnsi="Calibri Light" w:cs="Times New Roman"/>
      <w:sz w:val="24"/>
      <w:szCs w:val="24"/>
    </w:rPr>
  </w:style>
  <w:style w:type="paragraph" w:styleId="Sinespaciado">
    <w:name w:val="No Spacing"/>
    <w:link w:val="SinespaciadoCar"/>
    <w:uiPriority w:val="1"/>
    <w:qFormat/>
    <w:rPr>
      <w:rFonts w:ascii="Poppins Light" w:eastAsiaTheme="minorEastAsia" w:hAnsi="Poppins Light" w:cstheme="minorBidi"/>
      <w:lang w:eastAsia="es-ES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qFormat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qFormat/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nfasissutil1">
    <w:name w:val="Énfasis sutil1"/>
    <w:uiPriority w:val="19"/>
    <w:qFormat/>
    <w:rPr>
      <w:i/>
      <w:iCs/>
      <w:color w:val="404040"/>
    </w:rPr>
  </w:style>
  <w:style w:type="character" w:customStyle="1" w:styleId="nfasisintenso1">
    <w:name w:val="Énfasis intenso1"/>
    <w:uiPriority w:val="21"/>
    <w:qFormat/>
    <w:rPr>
      <w:b/>
      <w:bCs/>
      <w:i/>
      <w:iCs/>
    </w:rPr>
  </w:style>
  <w:style w:type="character" w:customStyle="1" w:styleId="Referenciasutil1">
    <w:name w:val="Referencia sutil1"/>
    <w:uiPriority w:val="31"/>
    <w:qFormat/>
    <w:rPr>
      <w:smallCaps/>
      <w:color w:val="404040"/>
      <w:u w:val="single" w:color="7F7F7F"/>
    </w:rPr>
  </w:style>
  <w:style w:type="character" w:customStyle="1" w:styleId="Referenciaintensa1">
    <w:name w:val="Referencia intensa1"/>
    <w:uiPriority w:val="32"/>
    <w:qFormat/>
    <w:rPr>
      <w:b/>
      <w:bCs/>
      <w:smallCaps/>
      <w:spacing w:val="5"/>
      <w:u w:val="single"/>
    </w:rPr>
  </w:style>
  <w:style w:type="character" w:customStyle="1" w:styleId="Ttulodellibro1">
    <w:name w:val="Título del libro1"/>
    <w:uiPriority w:val="33"/>
    <w:qFormat/>
    <w:rPr>
      <w:b/>
      <w:bCs/>
      <w:smallCaps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pPr>
      <w:spacing w:before="0" w:after="120"/>
      <w:ind w:left="720"/>
      <w:contextualSpacing/>
    </w:pPr>
    <w:rPr>
      <w:lang w:eastAsia="en-US"/>
    </w:rPr>
  </w:style>
  <w:style w:type="table" w:customStyle="1" w:styleId="Tablaconcuadrcula5oscura-nfasis31">
    <w:name w:val="Tabla con cuadrícula 5 oscura - Énfasis 31"/>
    <w:basedOn w:val="Tab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customStyle="1" w:styleId="Tablaconcuadrcula2-nfasis31">
    <w:name w:val="Tabla con cuadrícula 2 - Énfasis 31"/>
    <w:basedOn w:val="Tablanormal"/>
    <w:uiPriority w:val="47"/>
    <w:qFormat/>
    <w:tblPr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customStyle="1" w:styleId="Tabladecuadrcula21">
    <w:name w:val="Tabla de cuadrícula 21"/>
    <w:basedOn w:val="Tablanormal"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qFormat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legiopuente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ccion@colegiopuente.es" TargetMode="Externa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2398</Words>
  <Characters>13191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Puente</Company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Puente 12</dc:creator>
  <cp:lastModifiedBy>Andrea Montes Holanda</cp:lastModifiedBy>
  <cp:revision>4</cp:revision>
  <cp:lastPrinted>2007-06-05T12:01:00Z</cp:lastPrinted>
  <dcterms:created xsi:type="dcterms:W3CDTF">2025-10-06T15:21:00Z</dcterms:created>
  <dcterms:modified xsi:type="dcterms:W3CDTF">2025-11-04T09:38:00Z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3082-12.2.0.23131</vt:lpwstr>
  </property>
  <property fmtid="{D5CDD505-2E9C-101B-9397-08002B2CF9AE}" pid="3" name="ICV">
    <vt:lpwstr>002B908258FF4E1CB3F5FB498D635B9A_12</vt:lpwstr>
  </property>
</Properties>
</file>